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BA7F" w14:textId="77777777" w:rsidR="00A2271D" w:rsidRPr="001A28B6" w:rsidRDefault="00A2271D" w:rsidP="00A2271D">
      <w:pPr>
        <w:rPr>
          <w:rFonts w:ascii="Trebuchet MS" w:hAnsi="Trebuchet MS" w:cs="Arial"/>
          <w:b/>
          <w:sz w:val="36"/>
          <w:szCs w:val="36"/>
        </w:rPr>
      </w:pPr>
      <w:r>
        <w:t xml:space="preserve">     </w:t>
      </w:r>
      <w:r>
        <w:tab/>
      </w:r>
      <w:r>
        <w:tab/>
        <w:t xml:space="preserve">   </w:t>
      </w:r>
      <w:r w:rsidRPr="001A28B6">
        <w:rPr>
          <w:rFonts w:ascii="Trebuchet MS" w:hAnsi="Trebuchet MS" w:cs="Arial"/>
          <w:b/>
          <w:sz w:val="36"/>
          <w:szCs w:val="36"/>
        </w:rPr>
        <w:t>FICHE DE POSTE</w:t>
      </w:r>
    </w:p>
    <w:p w14:paraId="4A64D468" w14:textId="253953DE" w:rsidR="00A2271D" w:rsidRDefault="00956403" w:rsidP="00956403">
      <w:pPr>
        <w:tabs>
          <w:tab w:val="left" w:pos="3735"/>
        </w:tabs>
        <w:jc w:val="center"/>
        <w:rPr>
          <w:rFonts w:ascii="Trebuchet MS" w:hAnsi="Trebuchet MS" w:cs="Arial"/>
          <w:i/>
          <w:sz w:val="32"/>
          <w:szCs w:val="32"/>
        </w:rPr>
      </w:pPr>
      <w:r>
        <w:rPr>
          <w:rFonts w:ascii="Arial" w:hAnsi="Arial" w:cs="Arial"/>
          <w:i/>
          <w:noProof/>
          <w:sz w:val="32"/>
          <w:szCs w:val="32"/>
          <w:lang w:eastAsia="fr-FR"/>
        </w:rPr>
        <mc:AlternateContent>
          <mc:Choice Requires="wps">
            <w:drawing>
              <wp:anchor distT="0" distB="0" distL="114300" distR="114300" simplePos="0" relativeHeight="251659264" behindDoc="0" locked="0" layoutInCell="1" allowOverlap="1" wp14:anchorId="604B8E89" wp14:editId="015AFB05">
                <wp:simplePos x="0" y="0"/>
                <wp:positionH relativeFrom="column">
                  <wp:posOffset>-385445</wp:posOffset>
                </wp:positionH>
                <wp:positionV relativeFrom="paragraph">
                  <wp:posOffset>355600</wp:posOffset>
                </wp:positionV>
                <wp:extent cx="632460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6324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2D8D2" id="Connecteur droi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0.35pt,28pt" to="467.6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" strokecolor="black [3213]" strokeweight=".5pt">
                <v:stroke joinstyle="miter"/>
              </v:line>
            </w:pict>
          </mc:Fallback>
        </mc:AlternateContent>
      </w:r>
      <w:r w:rsidR="001B0095">
        <w:rPr>
          <w:rFonts w:ascii="Trebuchet MS" w:hAnsi="Trebuchet MS" w:cs="Arial"/>
          <w:i/>
          <w:sz w:val="32"/>
          <w:szCs w:val="32"/>
        </w:rPr>
        <w:t xml:space="preserve">Directeur </w:t>
      </w:r>
      <w:r w:rsidR="00794090">
        <w:rPr>
          <w:rFonts w:ascii="Trebuchet MS" w:hAnsi="Trebuchet MS" w:cs="Arial"/>
          <w:i/>
          <w:sz w:val="32"/>
          <w:szCs w:val="32"/>
        </w:rPr>
        <w:t>des services techniques</w:t>
      </w:r>
    </w:p>
    <w:p w14:paraId="6FA27F38" w14:textId="77777777" w:rsidR="00956403" w:rsidRPr="00956403" w:rsidRDefault="00956403" w:rsidP="00956403">
      <w:pPr>
        <w:tabs>
          <w:tab w:val="left" w:pos="3735"/>
        </w:tabs>
        <w:jc w:val="center"/>
        <w:rPr>
          <w:rFonts w:ascii="Trebuchet MS" w:hAnsi="Trebuchet MS" w:cs="Arial"/>
          <w:i/>
          <w:sz w:val="4"/>
          <w:szCs w:val="32"/>
        </w:rPr>
      </w:pPr>
    </w:p>
    <w:p w14:paraId="162D951B" w14:textId="530F7350" w:rsidR="001B0095" w:rsidRDefault="00C6260B" w:rsidP="00C6260B">
      <w:pPr>
        <w:tabs>
          <w:tab w:val="left" w:pos="3735"/>
        </w:tabs>
        <w:jc w:val="both"/>
        <w:rPr>
          <w:rFonts w:ascii="Trebuchet MS" w:hAnsi="Trebuchet MS" w:cs="Arial"/>
        </w:rPr>
      </w:pPr>
      <w:r w:rsidRPr="004374FB">
        <w:rPr>
          <w:rFonts w:ascii="Trebuchet MS" w:hAnsi="Trebuchet MS" w:cs="Arial"/>
          <w:b/>
        </w:rPr>
        <w:t>Nom Prénom</w:t>
      </w:r>
      <w:r w:rsidRPr="004374FB">
        <w:rPr>
          <w:rFonts w:ascii="Trebuchet MS" w:hAnsi="Trebuchet MS" w:cs="Arial"/>
        </w:rPr>
        <w:t> :</w:t>
      </w:r>
      <w:r w:rsidR="0000391B" w:rsidRPr="004374FB">
        <w:rPr>
          <w:rFonts w:ascii="Trebuchet MS" w:hAnsi="Trebuchet MS" w:cs="Arial"/>
        </w:rPr>
        <w:tab/>
      </w:r>
      <w:r w:rsidRPr="004374FB">
        <w:rPr>
          <w:rFonts w:ascii="Trebuchet MS" w:hAnsi="Trebuchet MS" w:cs="Arial"/>
        </w:rPr>
        <w:tab/>
      </w:r>
      <w:r w:rsidRPr="004374FB">
        <w:rPr>
          <w:rFonts w:ascii="Trebuchet MS" w:hAnsi="Trebuchet MS" w:cs="Arial"/>
        </w:rPr>
        <w:tab/>
      </w:r>
      <w:r w:rsidR="00F757AB">
        <w:rPr>
          <w:rFonts w:ascii="Trebuchet MS" w:hAnsi="Trebuchet MS" w:cs="Arial"/>
        </w:rPr>
        <w:t xml:space="preserve">          </w:t>
      </w:r>
      <w:r w:rsidRPr="004374FB">
        <w:rPr>
          <w:rFonts w:ascii="Trebuchet MS" w:hAnsi="Trebuchet MS" w:cs="Arial"/>
          <w:b/>
        </w:rPr>
        <w:t xml:space="preserve">Service : </w:t>
      </w:r>
      <w:r w:rsidR="00794090">
        <w:rPr>
          <w:rFonts w:ascii="Trebuchet MS" w:hAnsi="Trebuchet MS" w:cs="Arial"/>
        </w:rPr>
        <w:t>technique</w:t>
      </w:r>
    </w:p>
    <w:p w14:paraId="77B09BC6" w14:textId="106BA84C" w:rsidR="00C6260B" w:rsidRPr="004374FB" w:rsidRDefault="00F62637" w:rsidP="00C6260B">
      <w:pPr>
        <w:tabs>
          <w:tab w:val="left" w:pos="3735"/>
        </w:tabs>
        <w:jc w:val="both"/>
        <w:rPr>
          <w:rFonts w:ascii="Trebuchet MS" w:hAnsi="Trebuchet MS" w:cs="Arial"/>
        </w:rPr>
      </w:pPr>
      <w:r w:rsidRPr="004374FB">
        <w:rPr>
          <w:rFonts w:ascii="Trebuchet MS" w:hAnsi="Trebuchet MS" w:cs="Arial"/>
          <w:b/>
        </w:rPr>
        <w:t>Lieu</w:t>
      </w:r>
      <w:r w:rsidRPr="004374FB">
        <w:rPr>
          <w:rFonts w:ascii="Trebuchet MS" w:hAnsi="Trebuchet MS" w:cs="Arial"/>
        </w:rPr>
        <w:t xml:space="preserve"> : </w:t>
      </w:r>
      <w:r w:rsidR="001B0095">
        <w:rPr>
          <w:rFonts w:ascii="Trebuchet MS" w:hAnsi="Trebuchet MS" w:cs="Arial"/>
        </w:rPr>
        <w:t>Mairie de Jargeau</w:t>
      </w:r>
      <w:r w:rsidR="00B72C94">
        <w:rPr>
          <w:rFonts w:ascii="Trebuchet MS" w:hAnsi="Trebuchet MS" w:cs="Arial"/>
        </w:rPr>
        <w:t xml:space="preserve"> </w:t>
      </w:r>
      <w:r w:rsidR="001B0095">
        <w:rPr>
          <w:rFonts w:ascii="Trebuchet MS" w:hAnsi="Trebuchet MS" w:cs="Arial"/>
        </w:rPr>
        <w:tab/>
      </w:r>
      <w:r w:rsidR="001B0095">
        <w:rPr>
          <w:rFonts w:ascii="Trebuchet MS" w:hAnsi="Trebuchet MS" w:cs="Arial"/>
        </w:rPr>
        <w:tab/>
      </w:r>
      <w:r w:rsidR="001B0095">
        <w:rPr>
          <w:rFonts w:ascii="Trebuchet MS" w:hAnsi="Trebuchet MS" w:cs="Arial"/>
        </w:rPr>
        <w:tab/>
      </w:r>
      <w:r w:rsidR="001B0095">
        <w:rPr>
          <w:rFonts w:ascii="Trebuchet MS" w:hAnsi="Trebuchet MS" w:cs="Arial"/>
        </w:rPr>
        <w:tab/>
      </w:r>
      <w:r w:rsidR="00C6260B" w:rsidRPr="004374FB">
        <w:rPr>
          <w:rFonts w:ascii="Trebuchet MS" w:hAnsi="Trebuchet MS" w:cs="Arial"/>
          <w:b/>
        </w:rPr>
        <w:t>Grade :</w:t>
      </w:r>
      <w:r w:rsidR="00794090">
        <w:rPr>
          <w:rFonts w:ascii="Trebuchet MS" w:hAnsi="Trebuchet MS" w:cs="Arial"/>
        </w:rPr>
        <w:tab/>
      </w:r>
      <w:r w:rsidR="00794090">
        <w:rPr>
          <w:rFonts w:ascii="Trebuchet MS" w:hAnsi="Trebuchet MS" w:cs="Arial"/>
        </w:rPr>
        <w:tab/>
        <w:t xml:space="preserve">         </w:t>
      </w:r>
      <w:r w:rsidR="001B0095">
        <w:rPr>
          <w:rFonts w:ascii="Trebuchet MS" w:hAnsi="Trebuchet MS" w:cs="Arial"/>
        </w:rPr>
        <w:t xml:space="preserve">  </w:t>
      </w:r>
      <w:r w:rsidR="00C6260B" w:rsidRPr="004374FB">
        <w:rPr>
          <w:rFonts w:ascii="Trebuchet MS" w:hAnsi="Trebuchet MS" w:cs="Arial"/>
          <w:b/>
        </w:rPr>
        <w:t>Catégorie </w:t>
      </w:r>
      <w:r w:rsidR="001B0095">
        <w:rPr>
          <w:rFonts w:ascii="Trebuchet MS" w:hAnsi="Trebuchet MS" w:cs="Arial"/>
        </w:rPr>
        <w:t xml:space="preserve">: </w:t>
      </w:r>
      <w:r w:rsidR="00794090">
        <w:rPr>
          <w:rFonts w:ascii="Trebuchet MS" w:hAnsi="Trebuchet MS" w:cs="Arial"/>
        </w:rPr>
        <w:t>B</w:t>
      </w:r>
    </w:p>
    <w:p w14:paraId="4D54FD01" w14:textId="4BD0387A" w:rsidR="00C6260B" w:rsidRPr="004374FB" w:rsidRDefault="00C6260B" w:rsidP="00214887">
      <w:pPr>
        <w:tabs>
          <w:tab w:val="left" w:pos="3735"/>
        </w:tabs>
        <w:jc w:val="both"/>
        <w:rPr>
          <w:rFonts w:ascii="Trebuchet MS" w:hAnsi="Trebuchet MS" w:cs="Arial"/>
        </w:rPr>
      </w:pPr>
      <w:r w:rsidRPr="004374FB">
        <w:rPr>
          <w:rFonts w:ascii="Trebuchet MS" w:hAnsi="Trebuchet MS" w:cs="Arial"/>
          <w:b/>
        </w:rPr>
        <w:t>Supérieur</w:t>
      </w:r>
      <w:r w:rsidR="00F62637" w:rsidRPr="004374FB">
        <w:rPr>
          <w:rFonts w:ascii="Trebuchet MS" w:hAnsi="Trebuchet MS" w:cs="Arial"/>
          <w:b/>
        </w:rPr>
        <w:t>(</w:t>
      </w:r>
      <w:r w:rsidRPr="004374FB">
        <w:rPr>
          <w:rFonts w:ascii="Trebuchet MS" w:hAnsi="Trebuchet MS" w:cs="Arial"/>
          <w:b/>
        </w:rPr>
        <w:t>s</w:t>
      </w:r>
      <w:r w:rsidR="00F62637" w:rsidRPr="004374FB">
        <w:rPr>
          <w:rFonts w:ascii="Trebuchet MS" w:hAnsi="Trebuchet MS" w:cs="Arial"/>
          <w:b/>
        </w:rPr>
        <w:t>)</w:t>
      </w:r>
      <w:r w:rsidRPr="004374FB">
        <w:rPr>
          <w:rFonts w:ascii="Trebuchet MS" w:hAnsi="Trebuchet MS" w:cs="Arial"/>
          <w:b/>
        </w:rPr>
        <w:t xml:space="preserve"> hiérarchique</w:t>
      </w:r>
      <w:r w:rsidR="00F62637" w:rsidRPr="004374FB">
        <w:rPr>
          <w:rFonts w:ascii="Trebuchet MS" w:hAnsi="Trebuchet MS" w:cs="Arial"/>
          <w:b/>
        </w:rPr>
        <w:t>(</w:t>
      </w:r>
      <w:r w:rsidRPr="004374FB">
        <w:rPr>
          <w:rFonts w:ascii="Trebuchet MS" w:hAnsi="Trebuchet MS" w:cs="Arial"/>
          <w:b/>
        </w:rPr>
        <w:t>s</w:t>
      </w:r>
      <w:r w:rsidR="00F62637" w:rsidRPr="004374FB">
        <w:rPr>
          <w:rFonts w:ascii="Trebuchet MS" w:hAnsi="Trebuchet MS" w:cs="Arial"/>
          <w:b/>
        </w:rPr>
        <w:t>)</w:t>
      </w:r>
      <w:r w:rsidRPr="004374FB">
        <w:rPr>
          <w:rFonts w:ascii="Trebuchet MS" w:hAnsi="Trebuchet MS" w:cs="Arial"/>
          <w:b/>
        </w:rPr>
        <w:t xml:space="preserve"> : </w:t>
      </w:r>
      <w:r w:rsidRPr="001B0095">
        <w:rPr>
          <w:rFonts w:ascii="Trebuchet MS" w:hAnsi="Trebuchet MS" w:cs="Arial"/>
          <w:noProof/>
          <w:lang w:eastAsia="fr-FR"/>
        </w:rPr>
        <mc:AlternateContent>
          <mc:Choice Requires="wps">
            <w:drawing>
              <wp:anchor distT="0" distB="0" distL="114300" distR="114300" simplePos="0" relativeHeight="251661312" behindDoc="0" locked="0" layoutInCell="1" allowOverlap="1" wp14:anchorId="41D85611" wp14:editId="236A96AE">
                <wp:simplePos x="0" y="0"/>
                <wp:positionH relativeFrom="margin">
                  <wp:posOffset>-356870</wp:posOffset>
                </wp:positionH>
                <wp:positionV relativeFrom="paragraph">
                  <wp:posOffset>310564</wp:posOffset>
                </wp:positionV>
                <wp:extent cx="6391275" cy="0"/>
                <wp:effectExtent l="0" t="0" r="28575" b="19050"/>
                <wp:wrapNone/>
                <wp:docPr id="4" name="Connecteur droit 4"/>
                <wp:cNvGraphicFramePr/>
                <a:graphic xmlns:a="http://schemas.openxmlformats.org/drawingml/2006/main">
                  <a:graphicData uri="http://schemas.microsoft.com/office/word/2010/wordprocessingShape">
                    <wps:wsp>
                      <wps:cNvCnPr/>
                      <wps:spPr>
                        <a:xfrm>
                          <a:off x="0" y="0"/>
                          <a:ext cx="6391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49044"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pt,24.45pt" to="475.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" strokecolor="windowText" strokeweight=".5pt">
                <v:stroke joinstyle="miter"/>
                <w10:wrap anchorx="margin"/>
              </v:line>
            </w:pict>
          </mc:Fallback>
        </mc:AlternateContent>
      </w:r>
      <w:r w:rsidR="001B0095" w:rsidRPr="001B0095">
        <w:rPr>
          <w:rFonts w:ascii="Trebuchet MS" w:hAnsi="Trebuchet MS" w:cs="Arial"/>
          <w:noProof/>
          <w:lang w:eastAsia="fr-FR"/>
        </w:rPr>
        <w:t>Sous l’autorité directe d</w:t>
      </w:r>
      <w:r w:rsidR="00794090">
        <w:rPr>
          <w:rFonts w:ascii="Trebuchet MS" w:hAnsi="Trebuchet MS" w:cs="Arial"/>
          <w:noProof/>
          <w:lang w:eastAsia="fr-FR"/>
        </w:rPr>
        <w:t>u Directeur Général des services</w:t>
      </w:r>
    </w:p>
    <w:p w14:paraId="507AF5CA" w14:textId="77777777" w:rsidR="00075D3C" w:rsidRPr="004A7A08" w:rsidRDefault="00075D3C" w:rsidP="007E121F">
      <w:pPr>
        <w:tabs>
          <w:tab w:val="left" w:pos="3735"/>
        </w:tabs>
        <w:jc w:val="both"/>
        <w:rPr>
          <w:rFonts w:ascii="Arial" w:hAnsi="Arial" w:cs="Arial"/>
          <w:b/>
          <w:color w:val="A8D08D" w:themeColor="accent6" w:themeTint="99"/>
          <w:sz w:val="10"/>
          <w:szCs w:val="10"/>
          <w:u w:val="single"/>
        </w:rPr>
      </w:pPr>
    </w:p>
    <w:tbl>
      <w:tblPr>
        <w:tblStyle w:val="Grilledutableau"/>
        <w:tblW w:w="10916" w:type="dxa"/>
        <w:tblInd w:w="-998" w:type="dxa"/>
        <w:tblLook w:val="04A0" w:firstRow="1" w:lastRow="0" w:firstColumn="1" w:lastColumn="0" w:noHBand="0" w:noVBand="1"/>
      </w:tblPr>
      <w:tblGrid>
        <w:gridCol w:w="2836"/>
        <w:gridCol w:w="8080"/>
      </w:tblGrid>
      <w:tr w:rsidR="00954C09" w14:paraId="3EB50BAE" w14:textId="77777777" w:rsidTr="0065298E">
        <w:tc>
          <w:tcPr>
            <w:tcW w:w="2836" w:type="dxa"/>
            <w:vAlign w:val="center"/>
          </w:tcPr>
          <w:p w14:paraId="18342BD7" w14:textId="77777777" w:rsidR="00954C09" w:rsidRPr="00202CC0" w:rsidRDefault="00954C09" w:rsidP="000B6246">
            <w:pPr>
              <w:tabs>
                <w:tab w:val="left" w:pos="3735"/>
              </w:tabs>
              <w:jc w:val="center"/>
              <w:rPr>
                <w:rFonts w:ascii="Trebuchet MS" w:hAnsi="Trebuchet MS" w:cs="Arial"/>
                <w:b/>
                <w:color w:val="A8D08D" w:themeColor="accent6" w:themeTint="99"/>
                <w:sz w:val="24"/>
                <w:szCs w:val="24"/>
              </w:rPr>
            </w:pPr>
            <w:r w:rsidRPr="00202CC0">
              <w:rPr>
                <w:rFonts w:ascii="Trebuchet MS" w:hAnsi="Trebuchet MS" w:cs="Arial"/>
                <w:b/>
                <w:color w:val="A8D08D" w:themeColor="accent6" w:themeTint="99"/>
                <w:sz w:val="24"/>
                <w:szCs w:val="24"/>
              </w:rPr>
              <w:t>DEFINITION</w:t>
            </w:r>
          </w:p>
        </w:tc>
        <w:tc>
          <w:tcPr>
            <w:tcW w:w="8080" w:type="dxa"/>
            <w:vAlign w:val="center"/>
          </w:tcPr>
          <w:p w14:paraId="24828856" w14:textId="58537FF5" w:rsidR="00C96794" w:rsidRPr="00757B44" w:rsidRDefault="00757B44" w:rsidP="0091600A">
            <w:pPr>
              <w:jc w:val="both"/>
              <w:rPr>
                <w:rFonts w:ascii="Trebuchet MS" w:eastAsia="Times New Roman" w:hAnsi="Trebuchet MS" w:cs="Times New Roman"/>
                <w:sz w:val="21"/>
                <w:szCs w:val="21"/>
                <w:lang w:eastAsia="fr-FR"/>
              </w:rPr>
            </w:pPr>
            <w:r w:rsidRPr="00757B44">
              <w:rPr>
                <w:rFonts w:ascii="Trebuchet MS" w:hAnsi="Trebuchet MS" w:cs="Arial"/>
                <w:color w:val="333333"/>
                <w:sz w:val="21"/>
                <w:szCs w:val="21"/>
                <w:shd w:val="clear" w:color="auto" w:fill="FFFFFF"/>
              </w:rPr>
              <w:t xml:space="preserve">Le directeur des services techniques garantit le bon déroulement d'un projet, notamment sur le plan technique. A la fois chef de projet et conseiller, il est chargé de responsabilités lourdes, qui exigent de lui une solide expérience de terrain. </w:t>
            </w:r>
          </w:p>
        </w:tc>
      </w:tr>
      <w:tr w:rsidR="00954C09" w14:paraId="168FD968" w14:textId="77777777" w:rsidTr="0065298E">
        <w:tc>
          <w:tcPr>
            <w:tcW w:w="2836" w:type="dxa"/>
            <w:vAlign w:val="center"/>
          </w:tcPr>
          <w:p w14:paraId="428DF424" w14:textId="77777777" w:rsidR="00954C09" w:rsidRPr="004374FB" w:rsidRDefault="000B6246" w:rsidP="000B6246">
            <w:pPr>
              <w:tabs>
                <w:tab w:val="left" w:pos="3735"/>
              </w:tabs>
              <w:jc w:val="center"/>
              <w:rPr>
                <w:rFonts w:ascii="Trebuchet MS" w:hAnsi="Trebuchet MS" w:cs="Arial"/>
                <w:b/>
                <w:color w:val="A8D08D" w:themeColor="accent6" w:themeTint="99"/>
                <w:sz w:val="24"/>
                <w:szCs w:val="24"/>
              </w:rPr>
            </w:pPr>
            <w:r w:rsidRPr="004374FB">
              <w:rPr>
                <w:rFonts w:ascii="Trebuchet MS" w:hAnsi="Trebuchet MS" w:cs="Arial"/>
                <w:b/>
                <w:color w:val="A8D08D" w:themeColor="accent6" w:themeTint="99"/>
                <w:sz w:val="24"/>
                <w:szCs w:val="24"/>
              </w:rPr>
              <w:t>MISSIONS PRINCIPALES</w:t>
            </w:r>
          </w:p>
        </w:tc>
        <w:tc>
          <w:tcPr>
            <w:tcW w:w="8080" w:type="dxa"/>
          </w:tcPr>
          <w:p w14:paraId="14B76BC3" w14:textId="77777777" w:rsidR="001B0095" w:rsidRPr="00757B44" w:rsidRDefault="001B0095" w:rsidP="001B0095">
            <w:pPr>
              <w:pStyle w:val="Textebrut"/>
              <w:rPr>
                <w:rFonts w:ascii="Trebuchet MS" w:hAnsi="Trebuchet MS" w:cs="Arial"/>
                <w:i/>
              </w:rPr>
            </w:pPr>
          </w:p>
          <w:p w14:paraId="5AB3D832" w14:textId="396D8A15" w:rsidR="00794090" w:rsidRPr="00757B44" w:rsidRDefault="00794090" w:rsidP="001B0095">
            <w:pPr>
              <w:pStyle w:val="Textebrut"/>
              <w:jc w:val="both"/>
              <w:rPr>
                <w:rFonts w:ascii="Trebuchet MS" w:hAnsi="Trebuchet MS" w:cs="Arial"/>
                <w:b/>
                <w:color w:val="CC3399"/>
              </w:rPr>
            </w:pPr>
            <w:r w:rsidRPr="00757B44">
              <w:rPr>
                <w:rFonts w:ascii="Trebuchet MS" w:hAnsi="Trebuchet MS" w:cs="Arial"/>
                <w:b/>
                <w:color w:val="CC3399"/>
              </w:rPr>
              <w:t>DIRIGER ET COORDONNER LES ACTIONS DES SERVICES TECHNIQUES :</w:t>
            </w:r>
          </w:p>
          <w:p w14:paraId="3A5712DC" w14:textId="77777777" w:rsidR="00794090" w:rsidRPr="00757B44" w:rsidRDefault="00794090" w:rsidP="001B0095">
            <w:pPr>
              <w:pStyle w:val="Textebrut"/>
              <w:jc w:val="both"/>
              <w:rPr>
                <w:rFonts w:ascii="Trebuchet MS" w:hAnsi="Trebuchet MS" w:cs="Arial"/>
                <w:b/>
                <w:color w:val="CC3399"/>
              </w:rPr>
            </w:pPr>
          </w:p>
          <w:p w14:paraId="6C106EEB"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Planifier les travaux d’entretien, d’exploitation et les projets de développement. </w:t>
            </w:r>
          </w:p>
          <w:p w14:paraId="427BB252" w14:textId="77777777" w:rsidR="00794090" w:rsidRPr="00757B44" w:rsidRDefault="00794090" w:rsidP="00794090">
            <w:pPr>
              <w:pStyle w:val="Textebrut"/>
              <w:jc w:val="both"/>
              <w:rPr>
                <w:rFonts w:ascii="Trebuchet MS" w:hAnsi="Trebuchet MS"/>
              </w:rPr>
            </w:pPr>
            <w:r w:rsidRPr="00757B44">
              <w:rPr>
                <w:rFonts w:ascii="Trebuchet MS" w:hAnsi="Trebuchet MS"/>
              </w:rPr>
              <w:t>- Organiser le travail des agents, réaliser les plannings.</w:t>
            </w:r>
          </w:p>
          <w:p w14:paraId="30F20AAD"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Gérer les absences et les congés. </w:t>
            </w:r>
          </w:p>
          <w:p w14:paraId="64A6B676"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Mettre en place et suivre des tableaux de bords afin de quantifier les travaux réalisés par le service. </w:t>
            </w:r>
          </w:p>
          <w:p w14:paraId="51D9C3F0"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Contrôler et rendre compte de l’avancée des travaux. </w:t>
            </w:r>
          </w:p>
          <w:p w14:paraId="7B0204A3"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Sensibiliser les agents aux règles d’hygiène et de sécurité. </w:t>
            </w:r>
          </w:p>
          <w:p w14:paraId="67FA9374" w14:textId="77777777" w:rsidR="00794090" w:rsidRPr="00757B44" w:rsidRDefault="00794090" w:rsidP="00794090">
            <w:pPr>
              <w:pStyle w:val="Textebrut"/>
              <w:jc w:val="both"/>
              <w:rPr>
                <w:rFonts w:ascii="Trebuchet MS" w:hAnsi="Trebuchet MS"/>
              </w:rPr>
            </w:pPr>
            <w:r w:rsidRPr="00757B44">
              <w:rPr>
                <w:rFonts w:ascii="Trebuchet MS" w:hAnsi="Trebuchet MS"/>
              </w:rPr>
              <w:t>- Veiller au respect scrupuleux des règles d’hygiène, de sécurité.</w:t>
            </w:r>
          </w:p>
          <w:p w14:paraId="7DCAE6AF"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Participer à l’étude des devis fournis par des fournisseurs ou entreprises dans le cadre des travaux confiés à des entreprises extérieures. </w:t>
            </w:r>
          </w:p>
          <w:p w14:paraId="23A78664" w14:textId="77777777" w:rsidR="00794090" w:rsidRPr="00757B44" w:rsidRDefault="00794090" w:rsidP="00794090">
            <w:pPr>
              <w:pStyle w:val="Textebrut"/>
              <w:jc w:val="both"/>
              <w:rPr>
                <w:rFonts w:ascii="Trebuchet MS" w:hAnsi="Trebuchet MS"/>
              </w:rPr>
            </w:pPr>
            <w:r w:rsidRPr="00757B44">
              <w:rPr>
                <w:rFonts w:ascii="Trebuchet MS" w:hAnsi="Trebuchet MS"/>
              </w:rPr>
              <w:t xml:space="preserve">- Contrôler les factures. </w:t>
            </w:r>
          </w:p>
          <w:p w14:paraId="428F2F1D" w14:textId="3F65CF55" w:rsidR="00794090" w:rsidRPr="00757B44" w:rsidRDefault="00794090" w:rsidP="00794090">
            <w:pPr>
              <w:pStyle w:val="Textebrut"/>
              <w:jc w:val="both"/>
              <w:rPr>
                <w:rFonts w:ascii="Trebuchet MS" w:hAnsi="Trebuchet MS"/>
              </w:rPr>
            </w:pPr>
            <w:r w:rsidRPr="00757B44">
              <w:rPr>
                <w:rFonts w:ascii="Trebuchet MS" w:hAnsi="Trebuchet MS"/>
              </w:rPr>
              <w:t>- Participer à l’élaboration et à l’exécution des marchés publics pour la partie technique.</w:t>
            </w:r>
          </w:p>
          <w:p w14:paraId="47FBB793" w14:textId="09B45361" w:rsidR="00757B44" w:rsidRPr="00757B44" w:rsidRDefault="00757B44" w:rsidP="00794090">
            <w:pPr>
              <w:pStyle w:val="Textebrut"/>
              <w:jc w:val="both"/>
              <w:rPr>
                <w:rFonts w:ascii="Trebuchet MS" w:hAnsi="Trebuchet MS"/>
              </w:rPr>
            </w:pPr>
            <w:r w:rsidRPr="00757B44">
              <w:rPr>
                <w:rFonts w:ascii="Trebuchet MS" w:hAnsi="Trebuchet MS"/>
              </w:rPr>
              <w:t>- Rendre compte au hiérarchique direct</w:t>
            </w:r>
          </w:p>
          <w:p w14:paraId="65EF57F3" w14:textId="40BCA71B" w:rsidR="00757B44" w:rsidRPr="00757B44" w:rsidRDefault="00757B44" w:rsidP="00794090">
            <w:pPr>
              <w:pStyle w:val="Textebrut"/>
              <w:jc w:val="both"/>
              <w:rPr>
                <w:rFonts w:ascii="Trebuchet MS" w:hAnsi="Trebuchet MS"/>
              </w:rPr>
            </w:pPr>
            <w:r w:rsidRPr="00757B44">
              <w:rPr>
                <w:rFonts w:ascii="Trebuchet MS" w:hAnsi="Trebuchet MS"/>
              </w:rPr>
              <w:t>- Conseiller les élus</w:t>
            </w:r>
          </w:p>
          <w:p w14:paraId="197A09C3" w14:textId="79D5423F" w:rsidR="00794090" w:rsidRPr="00757B44" w:rsidRDefault="00794090" w:rsidP="00794090">
            <w:pPr>
              <w:pStyle w:val="Textebrut"/>
              <w:jc w:val="both"/>
              <w:rPr>
                <w:rFonts w:ascii="Trebuchet MS" w:hAnsi="Trebuchet MS"/>
              </w:rPr>
            </w:pPr>
          </w:p>
          <w:p w14:paraId="1E398DC4" w14:textId="70EE90F3" w:rsidR="00794090" w:rsidRPr="00757B44" w:rsidRDefault="00794090" w:rsidP="00794090">
            <w:pPr>
              <w:pStyle w:val="Textebrut"/>
              <w:jc w:val="both"/>
              <w:rPr>
                <w:rFonts w:ascii="Trebuchet MS" w:hAnsi="Trebuchet MS" w:cs="Arial"/>
                <w:b/>
                <w:color w:val="CC3399"/>
              </w:rPr>
            </w:pPr>
            <w:r w:rsidRPr="00757B44">
              <w:rPr>
                <w:rFonts w:ascii="Trebuchet MS" w:hAnsi="Trebuchet MS" w:cs="Arial"/>
                <w:b/>
                <w:color w:val="CC3399"/>
              </w:rPr>
              <w:t>MANAGER UNE EQUIPE :</w:t>
            </w:r>
          </w:p>
          <w:p w14:paraId="0B3BB922" w14:textId="77777777" w:rsidR="00757B44" w:rsidRPr="00757B44" w:rsidRDefault="00757B44" w:rsidP="00794090">
            <w:pPr>
              <w:pStyle w:val="Textebrut"/>
              <w:jc w:val="both"/>
              <w:rPr>
                <w:rFonts w:ascii="Trebuchet MS" w:hAnsi="Trebuchet MS" w:cs="Arial"/>
                <w:b/>
                <w:color w:val="CC3399"/>
              </w:rPr>
            </w:pPr>
          </w:p>
          <w:p w14:paraId="0FDCBE76" w14:textId="2B4490B3" w:rsidR="00794090" w:rsidRPr="00757B44" w:rsidRDefault="00794090" w:rsidP="00757B44">
            <w:pPr>
              <w:pStyle w:val="Textebrut"/>
              <w:numPr>
                <w:ilvl w:val="0"/>
                <w:numId w:val="18"/>
              </w:numPr>
              <w:ind w:left="319"/>
              <w:jc w:val="both"/>
              <w:rPr>
                <w:rFonts w:ascii="Trebuchet MS" w:hAnsi="Trebuchet MS" w:cs="Arial"/>
                <w:bCs/>
              </w:rPr>
            </w:pPr>
            <w:r w:rsidRPr="00757B44">
              <w:rPr>
                <w:rFonts w:ascii="Trebuchet MS" w:hAnsi="Trebuchet MS" w:cs="Arial"/>
                <w:bCs/>
              </w:rPr>
              <w:t>Encadr</w:t>
            </w:r>
            <w:r w:rsidR="00757B44" w:rsidRPr="00757B44">
              <w:rPr>
                <w:rFonts w:ascii="Trebuchet MS" w:hAnsi="Trebuchet MS" w:cs="Arial"/>
                <w:bCs/>
              </w:rPr>
              <w:t>er une équipe de 15 à 20 personnes </w:t>
            </w:r>
          </w:p>
          <w:p w14:paraId="006FDC80" w14:textId="5304683D" w:rsidR="00757B44" w:rsidRPr="00757B44" w:rsidRDefault="00757B44" w:rsidP="00757B44">
            <w:pPr>
              <w:pStyle w:val="Textebrut"/>
              <w:numPr>
                <w:ilvl w:val="0"/>
                <w:numId w:val="18"/>
              </w:numPr>
              <w:ind w:left="319"/>
              <w:jc w:val="both"/>
              <w:rPr>
                <w:rFonts w:ascii="Trebuchet MS" w:hAnsi="Trebuchet MS" w:cs="Arial"/>
                <w:bCs/>
              </w:rPr>
            </w:pPr>
            <w:r w:rsidRPr="00757B44">
              <w:rPr>
                <w:rFonts w:ascii="Trebuchet MS" w:hAnsi="Trebuchet MS" w:cs="Arial"/>
                <w:bCs/>
              </w:rPr>
              <w:t>Conseiller et suivre le déroulé de carrière des agents</w:t>
            </w:r>
          </w:p>
          <w:p w14:paraId="6B1FD61C" w14:textId="637DECB4" w:rsidR="00757B44" w:rsidRPr="00757B44" w:rsidRDefault="00757B44" w:rsidP="00757B44">
            <w:pPr>
              <w:pStyle w:val="Textebrut"/>
              <w:numPr>
                <w:ilvl w:val="0"/>
                <w:numId w:val="18"/>
              </w:numPr>
              <w:ind w:left="319"/>
              <w:jc w:val="both"/>
              <w:rPr>
                <w:rFonts w:ascii="Trebuchet MS" w:hAnsi="Trebuchet MS" w:cs="Arial"/>
                <w:bCs/>
              </w:rPr>
            </w:pPr>
            <w:r w:rsidRPr="00757B44">
              <w:rPr>
                <w:rFonts w:ascii="Trebuchet MS" w:hAnsi="Trebuchet MS" w:cs="Arial"/>
                <w:bCs/>
              </w:rPr>
              <w:t>Réaliser les entretiens professionnels, en collaboration avec le service RH</w:t>
            </w:r>
          </w:p>
          <w:p w14:paraId="055B64E0" w14:textId="77777777" w:rsidR="00794090" w:rsidRPr="00757B44" w:rsidRDefault="00794090" w:rsidP="00794090">
            <w:pPr>
              <w:pStyle w:val="Textebrut"/>
              <w:jc w:val="both"/>
              <w:rPr>
                <w:rFonts w:ascii="Trebuchet MS" w:hAnsi="Trebuchet MS"/>
              </w:rPr>
            </w:pPr>
          </w:p>
          <w:p w14:paraId="46FCBB0C" w14:textId="77777777" w:rsidR="00794090" w:rsidRPr="00757B44" w:rsidRDefault="00794090" w:rsidP="00794090">
            <w:pPr>
              <w:pStyle w:val="Textebrut"/>
              <w:rPr>
                <w:rFonts w:ascii="Trebuchet MS" w:hAnsi="Trebuchet MS" w:cs="Arial"/>
                <w:i/>
              </w:rPr>
            </w:pPr>
          </w:p>
          <w:p w14:paraId="68A093EC" w14:textId="2E5247E3" w:rsidR="00794090" w:rsidRPr="00757B44" w:rsidRDefault="00794090" w:rsidP="00794090">
            <w:pPr>
              <w:pStyle w:val="Textebrut"/>
              <w:jc w:val="both"/>
              <w:rPr>
                <w:rFonts w:ascii="Trebuchet MS" w:hAnsi="Trebuchet MS" w:cs="Arial"/>
                <w:b/>
                <w:color w:val="CC3399"/>
              </w:rPr>
            </w:pPr>
            <w:r w:rsidRPr="00757B44">
              <w:rPr>
                <w:rFonts w:ascii="Trebuchet MS" w:hAnsi="Trebuchet MS" w:cs="Arial"/>
                <w:b/>
                <w:color w:val="CC3399"/>
              </w:rPr>
              <w:t>PARTICIPER AU SUIVI DE LA GESTION DES BATIMENTS PUBLICS ET DES VEHICULES :</w:t>
            </w:r>
          </w:p>
          <w:p w14:paraId="04F6DBCB" w14:textId="77777777" w:rsidR="00794090" w:rsidRPr="00757B44" w:rsidRDefault="00794090" w:rsidP="00794090">
            <w:pPr>
              <w:pStyle w:val="Textebrut"/>
              <w:jc w:val="both"/>
              <w:rPr>
                <w:rFonts w:ascii="Trebuchet MS" w:hAnsi="Trebuchet MS"/>
              </w:rPr>
            </w:pPr>
          </w:p>
          <w:p w14:paraId="0AA2381C" w14:textId="77777777" w:rsidR="00794090" w:rsidRPr="00757B44" w:rsidRDefault="00794090" w:rsidP="00794090">
            <w:pPr>
              <w:pStyle w:val="Textebrut"/>
              <w:numPr>
                <w:ilvl w:val="0"/>
                <w:numId w:val="17"/>
              </w:numPr>
              <w:ind w:left="319"/>
              <w:jc w:val="both"/>
              <w:rPr>
                <w:rFonts w:ascii="Trebuchet MS" w:hAnsi="Trebuchet MS" w:cs="Arial"/>
              </w:rPr>
            </w:pPr>
            <w:r w:rsidRPr="00757B44">
              <w:rPr>
                <w:rFonts w:ascii="Trebuchet MS" w:hAnsi="Trebuchet MS"/>
              </w:rPr>
              <w:t xml:space="preserve">Mettre en place et assurer le suivi dans tous les bâtiments communaux, de livres de bord regroupant toutes les informations relatives aux bâtiments (plans, personnes accédant aux locaux, opérations de maintenance, vérifications, …). </w:t>
            </w:r>
          </w:p>
          <w:p w14:paraId="5605A619" w14:textId="77777777" w:rsidR="00794090" w:rsidRPr="00757B44" w:rsidRDefault="00794090" w:rsidP="00794090">
            <w:pPr>
              <w:pStyle w:val="Textebrut"/>
              <w:numPr>
                <w:ilvl w:val="0"/>
                <w:numId w:val="17"/>
              </w:numPr>
              <w:ind w:left="319"/>
              <w:jc w:val="both"/>
              <w:rPr>
                <w:rFonts w:ascii="Trebuchet MS" w:hAnsi="Trebuchet MS" w:cs="Arial"/>
              </w:rPr>
            </w:pPr>
            <w:r w:rsidRPr="00757B44">
              <w:rPr>
                <w:rFonts w:ascii="Trebuchet MS" w:hAnsi="Trebuchet MS"/>
              </w:rPr>
              <w:t xml:space="preserve">Mettre en place et assurer le suivi de fiches d’intervention pour toute personne utilisant les locaux publics. </w:t>
            </w:r>
          </w:p>
          <w:p w14:paraId="78122E67" w14:textId="77777777" w:rsidR="00794090" w:rsidRPr="00757B44" w:rsidRDefault="00794090" w:rsidP="00794090">
            <w:pPr>
              <w:pStyle w:val="Textebrut"/>
              <w:numPr>
                <w:ilvl w:val="0"/>
                <w:numId w:val="17"/>
              </w:numPr>
              <w:ind w:left="319"/>
              <w:jc w:val="both"/>
              <w:rPr>
                <w:rFonts w:ascii="Trebuchet MS" w:hAnsi="Trebuchet MS" w:cs="Arial"/>
              </w:rPr>
            </w:pPr>
            <w:r w:rsidRPr="00757B44">
              <w:rPr>
                <w:rFonts w:ascii="Trebuchet MS" w:hAnsi="Trebuchet MS"/>
              </w:rPr>
              <w:t xml:space="preserve">Mettre en place et assurer le suivi de carnets de maintenance pour tous les véhicules. </w:t>
            </w:r>
          </w:p>
          <w:p w14:paraId="2E7775CF" w14:textId="1EC813B3" w:rsidR="00794090" w:rsidRPr="00757B44" w:rsidRDefault="00794090" w:rsidP="00794090">
            <w:pPr>
              <w:pStyle w:val="Textebrut"/>
              <w:numPr>
                <w:ilvl w:val="0"/>
                <w:numId w:val="17"/>
              </w:numPr>
              <w:ind w:left="319"/>
              <w:jc w:val="both"/>
              <w:rPr>
                <w:rFonts w:ascii="Trebuchet MS" w:hAnsi="Trebuchet MS" w:cs="Arial"/>
              </w:rPr>
            </w:pPr>
            <w:r w:rsidRPr="00757B44">
              <w:rPr>
                <w:rFonts w:ascii="Trebuchet MS" w:hAnsi="Trebuchet MS"/>
              </w:rPr>
              <w:t xml:space="preserve">Mettre en place des tableaux de suivi des consommations et des coûts de fonctionnement des différents équipements. </w:t>
            </w:r>
          </w:p>
          <w:p w14:paraId="7CA88913" w14:textId="689F8FF1" w:rsidR="00794090" w:rsidRPr="00757B44" w:rsidRDefault="00794090" w:rsidP="00794090">
            <w:pPr>
              <w:pStyle w:val="Textebrut"/>
              <w:jc w:val="both"/>
              <w:rPr>
                <w:rFonts w:ascii="Trebuchet MS" w:hAnsi="Trebuchet MS"/>
              </w:rPr>
            </w:pPr>
          </w:p>
          <w:p w14:paraId="6610317A" w14:textId="77777777" w:rsidR="00794090" w:rsidRPr="00757B44" w:rsidRDefault="00794090" w:rsidP="00794090">
            <w:pPr>
              <w:pStyle w:val="Textebrut"/>
              <w:jc w:val="both"/>
              <w:rPr>
                <w:rFonts w:ascii="Trebuchet MS" w:hAnsi="Trebuchet MS" w:cs="Arial"/>
                <w:b/>
                <w:color w:val="CC3399"/>
              </w:rPr>
            </w:pPr>
            <w:r w:rsidRPr="00757B44">
              <w:rPr>
                <w:rFonts w:ascii="Trebuchet MS" w:hAnsi="Trebuchet MS" w:cs="Arial"/>
                <w:b/>
                <w:color w:val="CC3399"/>
              </w:rPr>
              <w:t>PARTICIPER AU SUIVI DE LA GESTION DES BATIMENTS PUBLICS ET DES VEHICULES :</w:t>
            </w:r>
          </w:p>
          <w:p w14:paraId="77BC86E4" w14:textId="240AC429" w:rsidR="00555F7B" w:rsidRPr="00757B44" w:rsidRDefault="00794090" w:rsidP="00794090">
            <w:pPr>
              <w:pStyle w:val="Textebrut"/>
              <w:numPr>
                <w:ilvl w:val="0"/>
                <w:numId w:val="17"/>
              </w:numPr>
              <w:ind w:left="319"/>
              <w:jc w:val="both"/>
              <w:rPr>
                <w:rFonts w:ascii="Trebuchet MS" w:hAnsi="Trebuchet MS" w:cs="Arial"/>
              </w:rPr>
            </w:pPr>
            <w:proofErr w:type="spellStart"/>
            <w:r w:rsidRPr="00757B44">
              <w:rPr>
                <w:rFonts w:ascii="Trebuchet MS" w:hAnsi="Trebuchet MS" w:cs="Arial"/>
              </w:rPr>
              <w:t>Etre</w:t>
            </w:r>
            <w:proofErr w:type="spellEnd"/>
            <w:r w:rsidRPr="00757B44">
              <w:rPr>
                <w:rFonts w:ascii="Trebuchet MS" w:hAnsi="Trebuchet MS" w:cs="Arial"/>
              </w:rPr>
              <w:t xml:space="preserve"> en capacité d’accompagner et conseiller les agents sur les chantiers</w:t>
            </w:r>
          </w:p>
        </w:tc>
      </w:tr>
      <w:tr w:rsidR="00CF2C57" w14:paraId="5026D2A7" w14:textId="77777777" w:rsidTr="0065298E">
        <w:tc>
          <w:tcPr>
            <w:tcW w:w="2836" w:type="dxa"/>
            <w:vAlign w:val="center"/>
          </w:tcPr>
          <w:p w14:paraId="62ADD9A0" w14:textId="308B3973" w:rsidR="00CF2C57" w:rsidRPr="0014004B" w:rsidRDefault="00CF2C57" w:rsidP="00276D55">
            <w:pPr>
              <w:tabs>
                <w:tab w:val="left" w:pos="3735"/>
              </w:tabs>
              <w:jc w:val="center"/>
              <w:rPr>
                <w:rFonts w:ascii="Trebuchet MS" w:hAnsi="Trebuchet MS" w:cs="Arial"/>
                <w:b/>
                <w:color w:val="A8D08D" w:themeColor="accent6" w:themeTint="99"/>
                <w:sz w:val="21"/>
                <w:szCs w:val="21"/>
              </w:rPr>
            </w:pPr>
            <w:r w:rsidRPr="0014004B">
              <w:rPr>
                <w:rFonts w:ascii="Trebuchet MS" w:hAnsi="Trebuchet MS" w:cs="Arial"/>
                <w:b/>
                <w:color w:val="A8D08D" w:themeColor="accent6" w:themeTint="99"/>
                <w:sz w:val="21"/>
                <w:szCs w:val="21"/>
              </w:rPr>
              <w:lastRenderedPageBreak/>
              <w:t>COMPETENCES REQUISES</w:t>
            </w:r>
          </w:p>
        </w:tc>
        <w:tc>
          <w:tcPr>
            <w:tcW w:w="8080" w:type="dxa"/>
            <w:shd w:val="clear" w:color="auto" w:fill="auto"/>
          </w:tcPr>
          <w:p w14:paraId="68ACAC93" w14:textId="51C7AD55" w:rsidR="00EF722F" w:rsidRPr="0014004B" w:rsidRDefault="00EF722F" w:rsidP="00EF722F">
            <w:pPr>
              <w:pStyle w:val="Paragraphedeliste"/>
              <w:tabs>
                <w:tab w:val="left" w:pos="3735"/>
              </w:tabs>
              <w:ind w:left="178"/>
              <w:jc w:val="both"/>
              <w:rPr>
                <w:rFonts w:ascii="Trebuchet MS" w:hAnsi="Trebuchet MS" w:cs="Arial"/>
                <w:b/>
                <w:bCs/>
                <w:color w:val="D60093"/>
                <w:sz w:val="21"/>
                <w:szCs w:val="21"/>
                <w:u w:val="single"/>
              </w:rPr>
            </w:pPr>
            <w:r w:rsidRPr="0014004B">
              <w:rPr>
                <w:rFonts w:ascii="Trebuchet MS" w:hAnsi="Trebuchet MS" w:cs="Arial"/>
                <w:b/>
                <w:bCs/>
                <w:color w:val="D60093"/>
                <w:sz w:val="21"/>
                <w:szCs w:val="21"/>
                <w:u w:val="single"/>
              </w:rPr>
              <w:t>SAVOIR ET SAVOIR-FAIRE :</w:t>
            </w:r>
          </w:p>
          <w:p w14:paraId="1CF9E6D2" w14:textId="3A18C11C" w:rsidR="00EF722F" w:rsidRPr="00956403" w:rsidRDefault="00EF722F" w:rsidP="00EF722F">
            <w:pPr>
              <w:pStyle w:val="Paragraphedeliste"/>
              <w:tabs>
                <w:tab w:val="left" w:pos="3735"/>
              </w:tabs>
              <w:ind w:left="178"/>
              <w:jc w:val="both"/>
              <w:rPr>
                <w:rFonts w:ascii="Trebuchet MS" w:hAnsi="Trebuchet MS" w:cs="Arial"/>
                <w:b/>
                <w:bCs/>
                <w:color w:val="D60093"/>
                <w:sz w:val="12"/>
                <w:szCs w:val="21"/>
                <w:u w:val="single"/>
              </w:rPr>
            </w:pPr>
          </w:p>
          <w:p w14:paraId="4EEE19AA"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Connaître le fonctionnement, l’organisation et l’environnement de la commune. Connaître la réglementation des marchés publics. </w:t>
            </w:r>
          </w:p>
          <w:p w14:paraId="1260B4E5"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Connaître les règles de base du statut de la fonction publique territoriale. </w:t>
            </w:r>
          </w:p>
          <w:p w14:paraId="131D4B62"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Comprendre les principes de base de la gestion budgétaire et le suivi des dépenses publiques.</w:t>
            </w:r>
          </w:p>
          <w:p w14:paraId="1F83435E"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 Savoir organiser son temps et travailler en équipe. </w:t>
            </w:r>
          </w:p>
          <w:p w14:paraId="11E8E40A"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Maîtriser les normes et techniques dans les différents domaines de technicité du service. </w:t>
            </w:r>
          </w:p>
          <w:p w14:paraId="2A19AAE5"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Connaître les techniques dans le bâtiment second œuvre.</w:t>
            </w:r>
          </w:p>
          <w:p w14:paraId="314F4418"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 Connaître l’utilisation des outils informatiques et bureautiques et les règles de rédaction (rapports, comptes rendus, états des lieux, notes).</w:t>
            </w:r>
          </w:p>
          <w:p w14:paraId="59F0C830"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 Connaître les consignes à appliquer en cas d’urgence et les gestes de premiers secours. </w:t>
            </w:r>
          </w:p>
          <w:p w14:paraId="0773DCEA" w14:textId="77777777" w:rsidR="00757B44" w:rsidRPr="00757B44"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Maîtriser les règles de signalisation de chantier. </w:t>
            </w:r>
          </w:p>
          <w:p w14:paraId="5B04F4FD" w14:textId="77777777" w:rsidR="00FC1705" w:rsidRPr="00FC1705" w:rsidRDefault="00757B44" w:rsidP="00757B44">
            <w:pPr>
              <w:pStyle w:val="Paragraphedeliste"/>
              <w:numPr>
                <w:ilvl w:val="0"/>
                <w:numId w:val="17"/>
              </w:numPr>
              <w:spacing w:before="100" w:beforeAutospacing="1" w:after="100" w:afterAutospacing="1"/>
              <w:jc w:val="both"/>
              <w:rPr>
                <w:rFonts w:ascii="Arial" w:eastAsia="Times New Roman" w:hAnsi="Arial" w:cs="Arial"/>
                <w:lang w:eastAsia="fr-FR"/>
              </w:rPr>
            </w:pPr>
            <w:r>
              <w:t xml:space="preserve">Maîtriser les règles d’hygiène et de sécurité et savoir les retransmettre aux agents. </w:t>
            </w:r>
          </w:p>
          <w:p w14:paraId="20312078" w14:textId="2C393980" w:rsidR="006D2A24" w:rsidRPr="00FC1705" w:rsidRDefault="00757B44" w:rsidP="00FC1705">
            <w:pPr>
              <w:pStyle w:val="Paragraphedeliste"/>
              <w:numPr>
                <w:ilvl w:val="0"/>
                <w:numId w:val="17"/>
              </w:numPr>
              <w:spacing w:before="100" w:beforeAutospacing="1" w:after="100" w:afterAutospacing="1"/>
              <w:jc w:val="both"/>
              <w:rPr>
                <w:rFonts w:ascii="Arial" w:eastAsia="Times New Roman" w:hAnsi="Arial" w:cs="Arial"/>
                <w:lang w:eastAsia="fr-FR"/>
              </w:rPr>
            </w:pPr>
            <w:r>
              <w:t>Connaître l’impact des produits employés sur l’environnement et la sécurité des individus.</w:t>
            </w:r>
          </w:p>
          <w:p w14:paraId="52666FB3" w14:textId="5A3FC133" w:rsidR="0014004B" w:rsidRPr="00E3730F" w:rsidRDefault="0014004B" w:rsidP="00E3730F">
            <w:pPr>
              <w:tabs>
                <w:tab w:val="left" w:pos="3735"/>
              </w:tabs>
              <w:jc w:val="both"/>
              <w:rPr>
                <w:rFonts w:ascii="Trebuchet MS" w:hAnsi="Trebuchet MS" w:cs="Arial"/>
                <w:b/>
                <w:bCs/>
                <w:color w:val="D60093"/>
                <w:sz w:val="21"/>
                <w:szCs w:val="21"/>
                <w:u w:val="single"/>
              </w:rPr>
            </w:pPr>
            <w:r w:rsidRPr="00E3730F">
              <w:rPr>
                <w:rFonts w:ascii="Trebuchet MS" w:hAnsi="Trebuchet MS" w:cs="Arial"/>
                <w:b/>
                <w:bCs/>
                <w:color w:val="D60093"/>
                <w:sz w:val="21"/>
                <w:szCs w:val="21"/>
                <w:u w:val="single"/>
              </w:rPr>
              <w:t>SAVOIR-ETRE :</w:t>
            </w:r>
          </w:p>
          <w:p w14:paraId="7D7CA423" w14:textId="3309B848" w:rsidR="00EF722F" w:rsidRPr="00956403" w:rsidRDefault="00EF722F" w:rsidP="00EF722F">
            <w:pPr>
              <w:tabs>
                <w:tab w:val="left" w:pos="3735"/>
              </w:tabs>
              <w:jc w:val="both"/>
              <w:rPr>
                <w:rFonts w:ascii="Trebuchet MS" w:hAnsi="Trebuchet MS" w:cs="Arial"/>
                <w:sz w:val="8"/>
                <w:szCs w:val="21"/>
              </w:rPr>
            </w:pPr>
          </w:p>
          <w:p w14:paraId="64AFB5E3" w14:textId="1E3926DD" w:rsidR="000E6FCF" w:rsidRDefault="000E6FCF" w:rsidP="00E3730F">
            <w:pPr>
              <w:pStyle w:val="Paragraphedeliste"/>
              <w:numPr>
                <w:ilvl w:val="0"/>
                <w:numId w:val="6"/>
              </w:numPr>
              <w:tabs>
                <w:tab w:val="left" w:pos="3735"/>
              </w:tabs>
              <w:jc w:val="both"/>
              <w:rPr>
                <w:rFonts w:ascii="Trebuchet MS" w:hAnsi="Trebuchet MS" w:cs="Arial"/>
                <w:sz w:val="21"/>
                <w:szCs w:val="21"/>
              </w:rPr>
            </w:pPr>
            <w:r>
              <w:rPr>
                <w:rFonts w:ascii="Trebuchet MS" w:hAnsi="Trebuchet MS" w:cs="Arial"/>
                <w:sz w:val="21"/>
                <w:szCs w:val="21"/>
              </w:rPr>
              <w:t>Aptitudes managériales : sens de l’écoute, sens du travail en équipe, capacité à prendre des décisions</w:t>
            </w:r>
          </w:p>
          <w:p w14:paraId="1194C05C" w14:textId="3749FA9D" w:rsidR="000E6FCF" w:rsidRDefault="000E6FCF" w:rsidP="00E3730F">
            <w:pPr>
              <w:pStyle w:val="Paragraphedeliste"/>
              <w:numPr>
                <w:ilvl w:val="0"/>
                <w:numId w:val="6"/>
              </w:numPr>
              <w:tabs>
                <w:tab w:val="left" w:pos="3735"/>
              </w:tabs>
              <w:jc w:val="both"/>
              <w:rPr>
                <w:rFonts w:ascii="Trebuchet MS" w:hAnsi="Trebuchet MS" w:cs="Arial"/>
                <w:sz w:val="21"/>
                <w:szCs w:val="21"/>
              </w:rPr>
            </w:pPr>
            <w:r>
              <w:rPr>
                <w:rFonts w:ascii="Trebuchet MS" w:hAnsi="Trebuchet MS" w:cs="Arial"/>
                <w:sz w:val="21"/>
                <w:szCs w:val="21"/>
              </w:rPr>
              <w:t>Dynamique</w:t>
            </w:r>
          </w:p>
          <w:p w14:paraId="11254C00" w14:textId="595C9DC5" w:rsidR="00E3730F" w:rsidRPr="00E3730F" w:rsidRDefault="00E3730F" w:rsidP="00E3730F">
            <w:pPr>
              <w:pStyle w:val="Paragraphedeliste"/>
              <w:numPr>
                <w:ilvl w:val="0"/>
                <w:numId w:val="6"/>
              </w:numPr>
              <w:tabs>
                <w:tab w:val="left" w:pos="3735"/>
              </w:tabs>
              <w:jc w:val="both"/>
              <w:rPr>
                <w:rFonts w:ascii="Trebuchet MS" w:hAnsi="Trebuchet MS" w:cs="Arial"/>
                <w:sz w:val="21"/>
                <w:szCs w:val="21"/>
              </w:rPr>
            </w:pPr>
            <w:r w:rsidRPr="00E3730F">
              <w:rPr>
                <w:rFonts w:ascii="Trebuchet MS" w:eastAsia="Calibri" w:hAnsi="Trebuchet MS" w:cs="Arial"/>
                <w:sz w:val="21"/>
                <w:szCs w:val="21"/>
              </w:rPr>
              <w:t>Esprit d’initiative et qualités relationnelles et organisationnelles</w:t>
            </w:r>
          </w:p>
          <w:p w14:paraId="360A9C9C" w14:textId="6BD3968E" w:rsidR="00C92AEC" w:rsidRPr="000E6FCF" w:rsidRDefault="000E6FCF" w:rsidP="00E3730F">
            <w:pPr>
              <w:pStyle w:val="Paragraphedeliste"/>
              <w:numPr>
                <w:ilvl w:val="0"/>
                <w:numId w:val="6"/>
              </w:numPr>
              <w:tabs>
                <w:tab w:val="left" w:pos="3735"/>
              </w:tabs>
              <w:jc w:val="both"/>
              <w:rPr>
                <w:rFonts w:ascii="Trebuchet MS" w:hAnsi="Trebuchet MS" w:cs="Arial"/>
                <w:sz w:val="21"/>
                <w:szCs w:val="21"/>
              </w:rPr>
            </w:pPr>
            <w:r>
              <w:rPr>
                <w:rFonts w:ascii="Trebuchet MS" w:hAnsi="Trebuchet MS" w:cs="Arial"/>
                <w:sz w:val="21"/>
                <w:szCs w:val="21"/>
              </w:rPr>
              <w:t>Organisé(e.), rigoureux(</w:t>
            </w:r>
            <w:proofErr w:type="spellStart"/>
            <w:r>
              <w:rPr>
                <w:rFonts w:ascii="Trebuchet MS" w:hAnsi="Trebuchet MS" w:cs="Arial"/>
                <w:sz w:val="21"/>
                <w:szCs w:val="21"/>
              </w:rPr>
              <w:t>sse</w:t>
            </w:r>
            <w:proofErr w:type="spellEnd"/>
            <w:r>
              <w:rPr>
                <w:rFonts w:ascii="Trebuchet MS" w:hAnsi="Trebuchet MS" w:cs="Arial"/>
                <w:sz w:val="21"/>
                <w:szCs w:val="21"/>
              </w:rPr>
              <w:t>.), méthodique</w:t>
            </w:r>
          </w:p>
        </w:tc>
      </w:tr>
      <w:tr w:rsidR="00CF2C57" w14:paraId="20D64E14" w14:textId="77777777" w:rsidTr="0065298E">
        <w:tc>
          <w:tcPr>
            <w:tcW w:w="2836" w:type="dxa"/>
            <w:vAlign w:val="center"/>
          </w:tcPr>
          <w:p w14:paraId="7C6C4388" w14:textId="6FA5B62D" w:rsidR="00CF2C57" w:rsidRPr="0014004B" w:rsidRDefault="00E3730F" w:rsidP="00276D55">
            <w:pPr>
              <w:tabs>
                <w:tab w:val="left" w:pos="3735"/>
              </w:tabs>
              <w:jc w:val="center"/>
              <w:rPr>
                <w:rFonts w:ascii="Trebuchet MS" w:hAnsi="Trebuchet MS" w:cs="Arial"/>
                <w:b/>
                <w:color w:val="A8D08D" w:themeColor="accent6" w:themeTint="99"/>
                <w:sz w:val="21"/>
                <w:szCs w:val="21"/>
              </w:rPr>
            </w:pPr>
            <w:r>
              <w:rPr>
                <w:rFonts w:ascii="Trebuchet MS" w:hAnsi="Trebuchet MS" w:cs="Arial"/>
                <w:b/>
                <w:color w:val="A8D08D" w:themeColor="accent6" w:themeTint="99"/>
                <w:sz w:val="21"/>
                <w:szCs w:val="21"/>
              </w:rPr>
              <w:t>PARTICULARITES DU POSTE</w:t>
            </w:r>
          </w:p>
        </w:tc>
        <w:tc>
          <w:tcPr>
            <w:tcW w:w="8080" w:type="dxa"/>
          </w:tcPr>
          <w:p w14:paraId="343643DD" w14:textId="2672D00B" w:rsidR="0014004B" w:rsidRPr="004411E2" w:rsidRDefault="00E3730F" w:rsidP="004411E2">
            <w:pPr>
              <w:tabs>
                <w:tab w:val="left" w:pos="3735"/>
              </w:tabs>
              <w:jc w:val="both"/>
              <w:rPr>
                <w:rFonts w:ascii="Trebuchet MS" w:hAnsi="Trebuchet MS" w:cs="Arial"/>
                <w:sz w:val="21"/>
                <w:szCs w:val="21"/>
              </w:rPr>
            </w:pPr>
            <w:r>
              <w:rPr>
                <w:rFonts w:ascii="Trebuchet MS" w:hAnsi="Trebuchet MS" w:cs="Arial"/>
                <w:sz w:val="21"/>
                <w:szCs w:val="21"/>
              </w:rPr>
              <w:t>Réunions en soirée/ présences certains week-ends.</w:t>
            </w:r>
          </w:p>
        </w:tc>
      </w:tr>
      <w:tr w:rsidR="00CF2C57" w14:paraId="2FD260D2" w14:textId="77777777" w:rsidTr="0065298E">
        <w:tc>
          <w:tcPr>
            <w:tcW w:w="2836" w:type="dxa"/>
            <w:vAlign w:val="center"/>
          </w:tcPr>
          <w:p w14:paraId="587E291C" w14:textId="77777777" w:rsidR="00CF2C57" w:rsidRPr="0014004B" w:rsidRDefault="00CF2C57" w:rsidP="00CF2C57">
            <w:pPr>
              <w:tabs>
                <w:tab w:val="left" w:pos="3735"/>
              </w:tabs>
              <w:jc w:val="center"/>
              <w:rPr>
                <w:rFonts w:ascii="Trebuchet MS" w:hAnsi="Trebuchet MS" w:cs="Arial"/>
                <w:b/>
                <w:color w:val="A8D08D" w:themeColor="accent6" w:themeTint="99"/>
                <w:sz w:val="21"/>
                <w:szCs w:val="21"/>
              </w:rPr>
            </w:pPr>
            <w:r w:rsidRPr="0014004B">
              <w:rPr>
                <w:rFonts w:ascii="Trebuchet MS" w:hAnsi="Trebuchet MS" w:cs="Arial"/>
                <w:b/>
                <w:color w:val="A8D08D" w:themeColor="accent6" w:themeTint="99"/>
                <w:sz w:val="21"/>
                <w:szCs w:val="21"/>
              </w:rPr>
              <w:t>REGIME INDEMNITAIRE</w:t>
            </w:r>
          </w:p>
        </w:tc>
        <w:tc>
          <w:tcPr>
            <w:tcW w:w="8080" w:type="dxa"/>
          </w:tcPr>
          <w:p w14:paraId="0A68A4AC" w14:textId="77777777" w:rsidR="005D43D7" w:rsidRPr="0014004B" w:rsidRDefault="0014004B" w:rsidP="005D43D7">
            <w:pPr>
              <w:pStyle w:val="Paragraphedeliste"/>
              <w:numPr>
                <w:ilvl w:val="0"/>
                <w:numId w:val="6"/>
              </w:numPr>
              <w:tabs>
                <w:tab w:val="left" w:pos="3735"/>
              </w:tabs>
              <w:jc w:val="both"/>
              <w:rPr>
                <w:rFonts w:ascii="Trebuchet MS" w:hAnsi="Trebuchet MS" w:cs="Arial"/>
                <w:sz w:val="21"/>
                <w:szCs w:val="21"/>
              </w:rPr>
            </w:pPr>
            <w:r w:rsidRPr="0014004B">
              <w:rPr>
                <w:rFonts w:ascii="Trebuchet MS" w:hAnsi="Trebuchet MS" w:cs="Arial"/>
                <w:sz w:val="21"/>
                <w:szCs w:val="21"/>
              </w:rPr>
              <w:t>Grille indiciaire de la fonction publique</w:t>
            </w:r>
          </w:p>
          <w:p w14:paraId="5224996D" w14:textId="3F8914B0" w:rsidR="00101712" w:rsidRPr="00101712" w:rsidRDefault="0014004B" w:rsidP="00101712">
            <w:pPr>
              <w:pStyle w:val="Paragraphedeliste"/>
              <w:numPr>
                <w:ilvl w:val="0"/>
                <w:numId w:val="6"/>
              </w:numPr>
              <w:tabs>
                <w:tab w:val="left" w:pos="3735"/>
              </w:tabs>
              <w:jc w:val="both"/>
              <w:rPr>
                <w:rFonts w:ascii="Trebuchet MS" w:hAnsi="Trebuchet MS" w:cs="Arial"/>
                <w:sz w:val="21"/>
                <w:szCs w:val="21"/>
              </w:rPr>
            </w:pPr>
            <w:r w:rsidRPr="0014004B">
              <w:rPr>
                <w:rFonts w:ascii="Trebuchet MS" w:hAnsi="Trebuchet MS" w:cs="Arial"/>
                <w:sz w:val="21"/>
                <w:szCs w:val="21"/>
              </w:rPr>
              <w:t>RIFSEEP</w:t>
            </w:r>
            <w:r w:rsidR="00E3730F">
              <w:rPr>
                <w:rFonts w:ascii="Trebuchet MS" w:hAnsi="Trebuchet MS" w:cs="Arial"/>
                <w:sz w:val="21"/>
                <w:szCs w:val="21"/>
              </w:rPr>
              <w:t xml:space="preserve"> (IFSE/CIA)</w:t>
            </w:r>
          </w:p>
          <w:p w14:paraId="7AFBFAD3" w14:textId="110AD30D" w:rsidR="00E3730F" w:rsidRPr="0014004B" w:rsidRDefault="00E3730F" w:rsidP="00E3730F">
            <w:pPr>
              <w:pStyle w:val="Paragraphedeliste"/>
              <w:tabs>
                <w:tab w:val="left" w:pos="3735"/>
              </w:tabs>
              <w:jc w:val="both"/>
              <w:rPr>
                <w:rFonts w:ascii="Trebuchet MS" w:hAnsi="Trebuchet MS" w:cs="Arial"/>
                <w:sz w:val="21"/>
                <w:szCs w:val="21"/>
              </w:rPr>
            </w:pPr>
          </w:p>
        </w:tc>
      </w:tr>
      <w:tr w:rsidR="00101712" w14:paraId="546A8C0F" w14:textId="77777777" w:rsidTr="0065298E">
        <w:tc>
          <w:tcPr>
            <w:tcW w:w="2836" w:type="dxa"/>
            <w:vAlign w:val="center"/>
          </w:tcPr>
          <w:p w14:paraId="65B1E314" w14:textId="1B113CB1" w:rsidR="00101712" w:rsidRPr="0014004B" w:rsidRDefault="00101712" w:rsidP="00CF2C57">
            <w:pPr>
              <w:tabs>
                <w:tab w:val="left" w:pos="3735"/>
              </w:tabs>
              <w:jc w:val="center"/>
              <w:rPr>
                <w:rFonts w:ascii="Trebuchet MS" w:hAnsi="Trebuchet MS" w:cs="Arial"/>
                <w:b/>
                <w:color w:val="A8D08D" w:themeColor="accent6" w:themeTint="99"/>
                <w:sz w:val="21"/>
                <w:szCs w:val="21"/>
              </w:rPr>
            </w:pPr>
            <w:r>
              <w:rPr>
                <w:rFonts w:ascii="Trebuchet MS" w:hAnsi="Trebuchet MS" w:cs="Arial"/>
                <w:b/>
                <w:color w:val="A8D08D" w:themeColor="accent6" w:themeTint="99"/>
                <w:sz w:val="21"/>
                <w:szCs w:val="21"/>
              </w:rPr>
              <w:t>AUTRES AVANTAGES</w:t>
            </w:r>
          </w:p>
        </w:tc>
        <w:tc>
          <w:tcPr>
            <w:tcW w:w="8080" w:type="dxa"/>
          </w:tcPr>
          <w:p w14:paraId="3836D222" w14:textId="77777777" w:rsidR="00101712" w:rsidRDefault="00101712" w:rsidP="00101712">
            <w:pPr>
              <w:pStyle w:val="Paragraphedeliste"/>
              <w:numPr>
                <w:ilvl w:val="0"/>
                <w:numId w:val="6"/>
              </w:numPr>
              <w:tabs>
                <w:tab w:val="left" w:pos="3735"/>
              </w:tabs>
              <w:jc w:val="both"/>
              <w:rPr>
                <w:rFonts w:ascii="Trebuchet MS" w:hAnsi="Trebuchet MS" w:cs="Arial"/>
                <w:sz w:val="21"/>
                <w:szCs w:val="21"/>
              </w:rPr>
            </w:pPr>
            <w:r>
              <w:rPr>
                <w:rFonts w:ascii="Trebuchet MS" w:hAnsi="Trebuchet MS" w:cs="Arial"/>
                <w:sz w:val="21"/>
                <w:szCs w:val="21"/>
              </w:rPr>
              <w:t>Adhésion CNAS</w:t>
            </w:r>
          </w:p>
          <w:p w14:paraId="6377A288" w14:textId="77777777" w:rsidR="00101712" w:rsidRDefault="00101712" w:rsidP="00101712">
            <w:pPr>
              <w:pStyle w:val="Paragraphedeliste"/>
              <w:numPr>
                <w:ilvl w:val="0"/>
                <w:numId w:val="6"/>
              </w:numPr>
              <w:tabs>
                <w:tab w:val="left" w:pos="3735"/>
              </w:tabs>
              <w:jc w:val="both"/>
              <w:rPr>
                <w:rFonts w:ascii="Trebuchet MS" w:hAnsi="Trebuchet MS" w:cs="Arial"/>
                <w:sz w:val="21"/>
                <w:szCs w:val="21"/>
              </w:rPr>
            </w:pPr>
            <w:r>
              <w:rPr>
                <w:rFonts w:ascii="Trebuchet MS" w:hAnsi="Trebuchet MS" w:cs="Arial"/>
                <w:sz w:val="21"/>
                <w:szCs w:val="21"/>
              </w:rPr>
              <w:t>Prévoyance</w:t>
            </w:r>
          </w:p>
          <w:p w14:paraId="746150ED" w14:textId="54903182" w:rsidR="00101712" w:rsidRPr="00101712" w:rsidRDefault="00101712" w:rsidP="00101712">
            <w:pPr>
              <w:pStyle w:val="Paragraphedeliste"/>
              <w:numPr>
                <w:ilvl w:val="0"/>
                <w:numId w:val="6"/>
              </w:numPr>
              <w:tabs>
                <w:tab w:val="left" w:pos="3735"/>
              </w:tabs>
              <w:jc w:val="both"/>
              <w:rPr>
                <w:rFonts w:ascii="Trebuchet MS" w:hAnsi="Trebuchet MS" w:cs="Arial"/>
                <w:sz w:val="21"/>
                <w:szCs w:val="21"/>
              </w:rPr>
            </w:pPr>
            <w:r>
              <w:rPr>
                <w:rFonts w:ascii="Trebuchet MS" w:hAnsi="Trebuchet MS" w:cs="Arial"/>
                <w:sz w:val="21"/>
                <w:szCs w:val="21"/>
              </w:rPr>
              <w:t>Mutuelle</w:t>
            </w:r>
          </w:p>
        </w:tc>
      </w:tr>
    </w:tbl>
    <w:p w14:paraId="1FCB9623" w14:textId="086B1A0B" w:rsidR="00966309" w:rsidRPr="00214887" w:rsidRDefault="00966309" w:rsidP="00757B44">
      <w:pPr>
        <w:spacing w:before="100" w:beforeAutospacing="1" w:after="100" w:afterAutospacing="1" w:line="240" w:lineRule="auto"/>
        <w:jc w:val="both"/>
        <w:rPr>
          <w:rFonts w:ascii="Arial" w:eastAsia="Times New Roman" w:hAnsi="Arial" w:cs="Arial"/>
          <w:lang w:eastAsia="fr-FR"/>
        </w:rPr>
      </w:pPr>
    </w:p>
    <w:sectPr w:rsidR="00966309" w:rsidRPr="0021488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9E17" w14:textId="77777777" w:rsidR="004B1A9E" w:rsidRDefault="004B1A9E" w:rsidP="00A2271D">
      <w:pPr>
        <w:spacing w:after="0" w:line="240" w:lineRule="auto"/>
      </w:pPr>
      <w:r>
        <w:separator/>
      </w:r>
    </w:p>
  </w:endnote>
  <w:endnote w:type="continuationSeparator" w:id="0">
    <w:p w14:paraId="3E814368" w14:textId="77777777" w:rsidR="004B1A9E" w:rsidRDefault="004B1A9E" w:rsidP="00A2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E499B" w14:textId="25E42C3F" w:rsidR="00A50963" w:rsidRDefault="00A50963">
    <w:pPr>
      <w:pStyle w:val="Pieddepage"/>
      <w:rPr>
        <w:rFonts w:ascii="Trebuchet MS" w:hAnsi="Trebuchet MS"/>
        <w:sz w:val="16"/>
        <w:szCs w:val="16"/>
      </w:rPr>
    </w:pPr>
    <w:r w:rsidRPr="00E3730F">
      <w:rPr>
        <w:rFonts w:ascii="Trebuchet MS" w:hAnsi="Trebuchet MS"/>
        <w:sz w:val="16"/>
        <w:szCs w:val="16"/>
      </w:rPr>
      <w:t xml:space="preserve">Mise à jour le </w:t>
    </w:r>
    <w:r w:rsidR="006A533D">
      <w:rPr>
        <w:rFonts w:ascii="Trebuchet MS" w:hAnsi="Trebuchet MS"/>
        <w:sz w:val="16"/>
        <w:szCs w:val="16"/>
      </w:rPr>
      <w:t>13/03/2025</w:t>
    </w:r>
  </w:p>
  <w:p w14:paraId="48E60A7E" w14:textId="77777777" w:rsidR="006A533D" w:rsidRPr="00E3730F" w:rsidRDefault="006A533D">
    <w:pPr>
      <w:pStyle w:val="Pieddepage"/>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98C95" w14:textId="77777777" w:rsidR="004B1A9E" w:rsidRDefault="004B1A9E" w:rsidP="00A2271D">
      <w:pPr>
        <w:spacing w:after="0" w:line="240" w:lineRule="auto"/>
      </w:pPr>
      <w:r>
        <w:separator/>
      </w:r>
    </w:p>
  </w:footnote>
  <w:footnote w:type="continuationSeparator" w:id="0">
    <w:p w14:paraId="53910BF1" w14:textId="77777777" w:rsidR="004B1A9E" w:rsidRDefault="004B1A9E" w:rsidP="00A2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7560" w14:textId="77777777" w:rsidR="00A2271D" w:rsidRDefault="00A2271D">
    <w:pPr>
      <w:pStyle w:val="En-tte"/>
    </w:pPr>
    <w:r>
      <w:rPr>
        <w:noProof/>
        <w:lang w:eastAsia="fr-FR"/>
      </w:rPr>
      <w:drawing>
        <wp:anchor distT="0" distB="0" distL="114300" distR="114300" simplePos="0" relativeHeight="251659264" behindDoc="1" locked="0" layoutInCell="1" allowOverlap="1" wp14:anchorId="7575D629" wp14:editId="44A5E412">
          <wp:simplePos x="0" y="0"/>
          <wp:positionH relativeFrom="margin">
            <wp:posOffset>-447675</wp:posOffset>
          </wp:positionH>
          <wp:positionV relativeFrom="paragraph">
            <wp:posOffset>-229235</wp:posOffset>
          </wp:positionV>
          <wp:extent cx="1236345" cy="876300"/>
          <wp:effectExtent l="0" t="0" r="1905" b="0"/>
          <wp:wrapTight wrapText="right">
            <wp:wrapPolygon edited="0">
              <wp:start x="0" y="0"/>
              <wp:lineTo x="0" y="21130"/>
              <wp:lineTo x="21300" y="21130"/>
              <wp:lineTo x="21300" y="0"/>
              <wp:lineTo x="0" y="0"/>
            </wp:wrapPolygon>
          </wp:wrapTight>
          <wp:docPr id="1" name="Image 1" descr="Têtes en f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Têtes en f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72BB"/>
    <w:multiLevelType w:val="hybridMultilevel"/>
    <w:tmpl w:val="75104BF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2D97873"/>
    <w:multiLevelType w:val="hybridMultilevel"/>
    <w:tmpl w:val="0756AD6C"/>
    <w:lvl w:ilvl="0" w:tplc="A8BA5E3A">
      <w:start w:val="1"/>
      <w:numFmt w:val="bullet"/>
      <w:lvlText w:val=""/>
      <w:lvlJc w:val="left"/>
      <w:pPr>
        <w:ind w:left="720" w:hanging="360"/>
      </w:pPr>
      <w:rPr>
        <w:rFonts w:ascii="Symbol" w:hAnsi="Symbol" w:hint="default"/>
        <w:color w:val="A8D08D" w:themeColor="accent6"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4B2B3C"/>
    <w:multiLevelType w:val="hybridMultilevel"/>
    <w:tmpl w:val="F1F2728A"/>
    <w:lvl w:ilvl="0" w:tplc="C6F43C7C">
      <w:numFmt w:val="bullet"/>
      <w:lvlText w:val="-"/>
      <w:lvlJc w:val="left"/>
      <w:pPr>
        <w:ind w:left="720" w:hanging="360"/>
      </w:pPr>
      <w:rPr>
        <w:rFonts w:ascii="Consolas" w:eastAsia="Calibri" w:hAnsi="Consola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80E3E"/>
    <w:multiLevelType w:val="hybridMultilevel"/>
    <w:tmpl w:val="86DAD920"/>
    <w:lvl w:ilvl="0" w:tplc="669CD28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2134B"/>
    <w:multiLevelType w:val="hybridMultilevel"/>
    <w:tmpl w:val="8732EC0C"/>
    <w:lvl w:ilvl="0" w:tplc="688E950C">
      <w:numFmt w:val="bullet"/>
      <w:lvlText w:val="-"/>
      <w:lvlJc w:val="left"/>
      <w:pPr>
        <w:ind w:left="720" w:hanging="360"/>
      </w:pPr>
      <w:rPr>
        <w:rFonts w:ascii="Trebuchet MS" w:eastAsiaTheme="minorHAnsi"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F107E"/>
    <w:multiLevelType w:val="hybridMultilevel"/>
    <w:tmpl w:val="0628A9E0"/>
    <w:lvl w:ilvl="0" w:tplc="A8BA5E3A">
      <w:start w:val="1"/>
      <w:numFmt w:val="bullet"/>
      <w:lvlText w:val=""/>
      <w:lvlJc w:val="left"/>
      <w:pPr>
        <w:ind w:left="360" w:hanging="360"/>
      </w:pPr>
      <w:rPr>
        <w:rFonts w:ascii="Symbol" w:hAnsi="Symbol" w:hint="default"/>
        <w:color w:val="A8D08D" w:themeColor="accent6"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704741"/>
    <w:multiLevelType w:val="hybridMultilevel"/>
    <w:tmpl w:val="9A46D586"/>
    <w:lvl w:ilvl="0" w:tplc="469893A4">
      <w:numFmt w:val="bullet"/>
      <w:lvlText w:val="-"/>
      <w:lvlJc w:val="left"/>
      <w:pPr>
        <w:ind w:left="720" w:hanging="360"/>
      </w:pPr>
      <w:rPr>
        <w:rFonts w:ascii="Trebuchet MS" w:eastAsiaTheme="minorHAnsi"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4F0799"/>
    <w:multiLevelType w:val="hybridMultilevel"/>
    <w:tmpl w:val="6DCCC2A8"/>
    <w:lvl w:ilvl="0" w:tplc="2C0E7160">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47317F"/>
    <w:multiLevelType w:val="hybridMultilevel"/>
    <w:tmpl w:val="D9D8E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83E93"/>
    <w:multiLevelType w:val="hybridMultilevel"/>
    <w:tmpl w:val="BC34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3D226C"/>
    <w:multiLevelType w:val="multilevel"/>
    <w:tmpl w:val="7F9E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A1FEB"/>
    <w:multiLevelType w:val="hybridMultilevel"/>
    <w:tmpl w:val="2CCCE240"/>
    <w:lvl w:ilvl="0" w:tplc="FF700ACA">
      <w:numFmt w:val="bullet"/>
      <w:lvlText w:val="-"/>
      <w:lvlJc w:val="left"/>
      <w:pPr>
        <w:ind w:left="720" w:hanging="360"/>
      </w:pPr>
      <w:rPr>
        <w:rFonts w:ascii="Trebuchet MS" w:eastAsia="Calibri"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BE34D9"/>
    <w:multiLevelType w:val="hybridMultilevel"/>
    <w:tmpl w:val="4678D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96A6E"/>
    <w:multiLevelType w:val="hybridMultilevel"/>
    <w:tmpl w:val="A61AD2A2"/>
    <w:lvl w:ilvl="0" w:tplc="F5C89214">
      <w:start w:val="30"/>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D85AB1"/>
    <w:multiLevelType w:val="hybridMultilevel"/>
    <w:tmpl w:val="E26CC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41C492F"/>
    <w:multiLevelType w:val="multilevel"/>
    <w:tmpl w:val="BAD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A26B3"/>
    <w:multiLevelType w:val="hybridMultilevel"/>
    <w:tmpl w:val="6D140E56"/>
    <w:lvl w:ilvl="0" w:tplc="606EEEE6">
      <w:numFmt w:val="bullet"/>
      <w:lvlText w:val="-"/>
      <w:lvlJc w:val="left"/>
      <w:pPr>
        <w:ind w:left="720" w:hanging="360"/>
      </w:pPr>
      <w:rPr>
        <w:rFonts w:ascii="Consolas" w:eastAsia="Calibri" w:hAnsi="Consola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CD1455"/>
    <w:multiLevelType w:val="hybridMultilevel"/>
    <w:tmpl w:val="0048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4904857">
    <w:abstractNumId w:val="10"/>
  </w:num>
  <w:num w:numId="2" w16cid:durableId="1801528463">
    <w:abstractNumId w:val="5"/>
  </w:num>
  <w:num w:numId="3" w16cid:durableId="1167945132">
    <w:abstractNumId w:val="8"/>
  </w:num>
  <w:num w:numId="4" w16cid:durableId="621227780">
    <w:abstractNumId w:val="9"/>
  </w:num>
  <w:num w:numId="5" w16cid:durableId="1408308861">
    <w:abstractNumId w:val="15"/>
  </w:num>
  <w:num w:numId="6" w16cid:durableId="1208712955">
    <w:abstractNumId w:val="7"/>
  </w:num>
  <w:num w:numId="7" w16cid:durableId="1062873874">
    <w:abstractNumId w:val="17"/>
  </w:num>
  <w:num w:numId="8" w16cid:durableId="196044049">
    <w:abstractNumId w:val="0"/>
  </w:num>
  <w:num w:numId="9" w16cid:durableId="519705654">
    <w:abstractNumId w:val="12"/>
  </w:num>
  <w:num w:numId="10" w16cid:durableId="270086209">
    <w:abstractNumId w:val="14"/>
  </w:num>
  <w:num w:numId="11" w16cid:durableId="138377184">
    <w:abstractNumId w:val="1"/>
  </w:num>
  <w:num w:numId="12" w16cid:durableId="1112046435">
    <w:abstractNumId w:val="13"/>
  </w:num>
  <w:num w:numId="13" w16cid:durableId="1981111594">
    <w:abstractNumId w:val="4"/>
  </w:num>
  <w:num w:numId="14" w16cid:durableId="1840005001">
    <w:abstractNumId w:val="6"/>
  </w:num>
  <w:num w:numId="15" w16cid:durableId="857548416">
    <w:abstractNumId w:val="3"/>
  </w:num>
  <w:num w:numId="16" w16cid:durableId="714894682">
    <w:abstractNumId w:val="2"/>
  </w:num>
  <w:num w:numId="17" w16cid:durableId="375469020">
    <w:abstractNumId w:val="16"/>
  </w:num>
  <w:num w:numId="18" w16cid:durableId="695234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1D"/>
    <w:rsid w:val="0000391B"/>
    <w:rsid w:val="00027A9A"/>
    <w:rsid w:val="0004195E"/>
    <w:rsid w:val="00075D3C"/>
    <w:rsid w:val="000B6246"/>
    <w:rsid w:val="000E6FCF"/>
    <w:rsid w:val="00101712"/>
    <w:rsid w:val="0014004B"/>
    <w:rsid w:val="001A28B6"/>
    <w:rsid w:val="001A2F66"/>
    <w:rsid w:val="001B0095"/>
    <w:rsid w:val="001D0661"/>
    <w:rsid w:val="00202CC0"/>
    <w:rsid w:val="00214887"/>
    <w:rsid w:val="002167B8"/>
    <w:rsid w:val="00276D55"/>
    <w:rsid w:val="002912B2"/>
    <w:rsid w:val="00292BDF"/>
    <w:rsid w:val="002B4ED2"/>
    <w:rsid w:val="002E1055"/>
    <w:rsid w:val="00332FF3"/>
    <w:rsid w:val="00355558"/>
    <w:rsid w:val="004374FB"/>
    <w:rsid w:val="004411E2"/>
    <w:rsid w:val="004A3662"/>
    <w:rsid w:val="004A390C"/>
    <w:rsid w:val="004A7A08"/>
    <w:rsid w:val="004B1A9E"/>
    <w:rsid w:val="004C37F9"/>
    <w:rsid w:val="00510D88"/>
    <w:rsid w:val="00511EFE"/>
    <w:rsid w:val="00514765"/>
    <w:rsid w:val="005307BE"/>
    <w:rsid w:val="00555F7B"/>
    <w:rsid w:val="005D43D7"/>
    <w:rsid w:val="005E098B"/>
    <w:rsid w:val="006404BE"/>
    <w:rsid w:val="0065298E"/>
    <w:rsid w:val="00661679"/>
    <w:rsid w:val="00667F22"/>
    <w:rsid w:val="006862ED"/>
    <w:rsid w:val="006A533D"/>
    <w:rsid w:val="006D2A24"/>
    <w:rsid w:val="00757B44"/>
    <w:rsid w:val="00765902"/>
    <w:rsid w:val="00794090"/>
    <w:rsid w:val="007A1399"/>
    <w:rsid w:val="007D751A"/>
    <w:rsid w:val="007E121F"/>
    <w:rsid w:val="0087198C"/>
    <w:rsid w:val="00897D47"/>
    <w:rsid w:val="008A4D98"/>
    <w:rsid w:val="008A6D06"/>
    <w:rsid w:val="009126BE"/>
    <w:rsid w:val="0091600A"/>
    <w:rsid w:val="00954C09"/>
    <w:rsid w:val="00956403"/>
    <w:rsid w:val="00966309"/>
    <w:rsid w:val="009D4A45"/>
    <w:rsid w:val="009F649E"/>
    <w:rsid w:val="00A2271D"/>
    <w:rsid w:val="00A47EDA"/>
    <w:rsid w:val="00A50963"/>
    <w:rsid w:val="00B32E58"/>
    <w:rsid w:val="00B67480"/>
    <w:rsid w:val="00B72C94"/>
    <w:rsid w:val="00B7591F"/>
    <w:rsid w:val="00B97EC9"/>
    <w:rsid w:val="00BB3058"/>
    <w:rsid w:val="00BC1FEB"/>
    <w:rsid w:val="00BF7072"/>
    <w:rsid w:val="00C045FF"/>
    <w:rsid w:val="00C32935"/>
    <w:rsid w:val="00C32A18"/>
    <w:rsid w:val="00C6260B"/>
    <w:rsid w:val="00C9161B"/>
    <w:rsid w:val="00C92AEC"/>
    <w:rsid w:val="00C95A76"/>
    <w:rsid w:val="00C96794"/>
    <w:rsid w:val="00CC3DDC"/>
    <w:rsid w:val="00CE4856"/>
    <w:rsid w:val="00CF2C57"/>
    <w:rsid w:val="00CF4693"/>
    <w:rsid w:val="00D3080E"/>
    <w:rsid w:val="00D335EB"/>
    <w:rsid w:val="00D40952"/>
    <w:rsid w:val="00D95C83"/>
    <w:rsid w:val="00DB2D88"/>
    <w:rsid w:val="00DE1F98"/>
    <w:rsid w:val="00E25C5A"/>
    <w:rsid w:val="00E3730F"/>
    <w:rsid w:val="00E676EC"/>
    <w:rsid w:val="00E9098C"/>
    <w:rsid w:val="00EC1770"/>
    <w:rsid w:val="00EC56D5"/>
    <w:rsid w:val="00EE1161"/>
    <w:rsid w:val="00EF2BCA"/>
    <w:rsid w:val="00EF722F"/>
    <w:rsid w:val="00F06B8D"/>
    <w:rsid w:val="00F40812"/>
    <w:rsid w:val="00F4477D"/>
    <w:rsid w:val="00F62637"/>
    <w:rsid w:val="00F666F3"/>
    <w:rsid w:val="00F757AB"/>
    <w:rsid w:val="00FC1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B115"/>
  <w15:chartTrackingRefBased/>
  <w15:docId w15:val="{F76CC419-A97A-4E82-BDF6-3C2668D7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71D"/>
    <w:pPr>
      <w:tabs>
        <w:tab w:val="center" w:pos="4536"/>
        <w:tab w:val="right" w:pos="9072"/>
      </w:tabs>
      <w:spacing w:after="0" w:line="240" w:lineRule="auto"/>
    </w:pPr>
  </w:style>
  <w:style w:type="character" w:customStyle="1" w:styleId="En-tteCar">
    <w:name w:val="En-tête Car"/>
    <w:basedOn w:val="Policepardfaut"/>
    <w:link w:val="En-tte"/>
    <w:uiPriority w:val="99"/>
    <w:rsid w:val="00A2271D"/>
  </w:style>
  <w:style w:type="paragraph" w:styleId="Pieddepage">
    <w:name w:val="footer"/>
    <w:basedOn w:val="Normal"/>
    <w:link w:val="PieddepageCar"/>
    <w:uiPriority w:val="99"/>
    <w:unhideWhenUsed/>
    <w:rsid w:val="00A227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71D"/>
  </w:style>
  <w:style w:type="table" w:styleId="Grilledutableau">
    <w:name w:val="Table Grid"/>
    <w:basedOn w:val="TableauNormal"/>
    <w:uiPriority w:val="39"/>
    <w:rsid w:val="0095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246"/>
    <w:pPr>
      <w:ind w:left="720"/>
      <w:contextualSpacing/>
    </w:pPr>
  </w:style>
  <w:style w:type="character" w:customStyle="1" w:styleId="e24kjd">
    <w:name w:val="e24kjd"/>
    <w:basedOn w:val="Policepardfaut"/>
    <w:rsid w:val="00DB2D88"/>
  </w:style>
  <w:style w:type="character" w:styleId="lev">
    <w:name w:val="Strong"/>
    <w:basedOn w:val="Policepardfaut"/>
    <w:uiPriority w:val="22"/>
    <w:qFormat/>
    <w:rsid w:val="00332FF3"/>
    <w:rPr>
      <w:b/>
      <w:bCs/>
    </w:rPr>
  </w:style>
  <w:style w:type="paragraph" w:styleId="Textedebulles">
    <w:name w:val="Balloon Text"/>
    <w:basedOn w:val="Normal"/>
    <w:link w:val="TextedebullesCar"/>
    <w:uiPriority w:val="99"/>
    <w:semiHidden/>
    <w:unhideWhenUsed/>
    <w:rsid w:val="00E909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098C"/>
    <w:rPr>
      <w:rFonts w:ascii="Segoe UI" w:hAnsi="Segoe UI" w:cs="Segoe UI"/>
      <w:sz w:val="18"/>
      <w:szCs w:val="18"/>
    </w:rPr>
  </w:style>
  <w:style w:type="paragraph" w:styleId="Textebrut">
    <w:name w:val="Plain Text"/>
    <w:basedOn w:val="Normal"/>
    <w:link w:val="TextebrutCar"/>
    <w:uiPriority w:val="99"/>
    <w:unhideWhenUsed/>
    <w:rsid w:val="001B0095"/>
    <w:pPr>
      <w:spacing w:after="0" w:line="240" w:lineRule="auto"/>
    </w:pPr>
    <w:rPr>
      <w:rFonts w:ascii="Consolas" w:eastAsia="Calibri" w:hAnsi="Consolas" w:cs="Times New Roman"/>
      <w:sz w:val="21"/>
      <w:szCs w:val="21"/>
    </w:rPr>
  </w:style>
  <w:style w:type="character" w:customStyle="1" w:styleId="TextebrutCar">
    <w:name w:val="Texte brut Car"/>
    <w:basedOn w:val="Policepardfaut"/>
    <w:link w:val="Textebrut"/>
    <w:uiPriority w:val="99"/>
    <w:rsid w:val="001B0095"/>
    <w:rPr>
      <w:rFonts w:ascii="Consolas" w:eastAsia="Calibri" w:hAnsi="Consolas" w:cs="Times New Roman"/>
      <w:sz w:val="21"/>
      <w:szCs w:val="21"/>
    </w:rPr>
  </w:style>
  <w:style w:type="character" w:styleId="Lienhypertexte">
    <w:name w:val="Hyperlink"/>
    <w:uiPriority w:val="99"/>
    <w:unhideWhenUsed/>
    <w:rsid w:val="0010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86105">
      <w:bodyDiv w:val="1"/>
      <w:marLeft w:val="0"/>
      <w:marRight w:val="0"/>
      <w:marTop w:val="0"/>
      <w:marBottom w:val="0"/>
      <w:divBdr>
        <w:top w:val="none" w:sz="0" w:space="0" w:color="auto"/>
        <w:left w:val="none" w:sz="0" w:space="0" w:color="auto"/>
        <w:bottom w:val="none" w:sz="0" w:space="0" w:color="auto"/>
        <w:right w:val="none" w:sz="0" w:space="0" w:color="auto"/>
      </w:divBdr>
      <w:divsChild>
        <w:div w:id="251474985">
          <w:marLeft w:val="0"/>
          <w:marRight w:val="0"/>
          <w:marTop w:val="0"/>
          <w:marBottom w:val="0"/>
          <w:divBdr>
            <w:top w:val="none" w:sz="0" w:space="0" w:color="auto"/>
            <w:left w:val="none" w:sz="0" w:space="0" w:color="auto"/>
            <w:bottom w:val="none" w:sz="0" w:space="0" w:color="auto"/>
            <w:right w:val="none" w:sz="0" w:space="0" w:color="auto"/>
          </w:divBdr>
        </w:div>
      </w:divsChild>
    </w:div>
    <w:div w:id="19061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590</Words>
  <Characters>3250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Edwige</dc:creator>
  <cp:keywords/>
  <dc:description/>
  <cp:lastModifiedBy>Marie.HEYERT@votre.domaine.com</cp:lastModifiedBy>
  <cp:revision>10</cp:revision>
  <cp:lastPrinted>2022-06-08T08:35:00Z</cp:lastPrinted>
  <dcterms:created xsi:type="dcterms:W3CDTF">2022-06-03T07:49:00Z</dcterms:created>
  <dcterms:modified xsi:type="dcterms:W3CDTF">2025-03-13T16:50:00Z</dcterms:modified>
</cp:coreProperties>
</file>